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FBCF" w14:textId="374137C9" w:rsidR="001274D7" w:rsidRDefault="00C17BC6" w:rsidP="001274D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Kobylanka</w:t>
      </w:r>
      <w:r w:rsidR="001274D7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3A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A3C5EA" w14:textId="5CCCE640" w:rsidR="008303AE" w:rsidRPr="00C17BC6" w:rsidRDefault="00C17BC6" w:rsidP="008303AE">
      <w:pPr>
        <w:tabs>
          <w:tab w:val="center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A3CF07" w14:textId="70CD185E" w:rsidR="00C17BC6" w:rsidRPr="00C17BC6" w:rsidRDefault="00C17BC6" w:rsidP="00C17BC6">
      <w:pPr>
        <w:tabs>
          <w:tab w:val="center" w:pos="1985"/>
        </w:tabs>
        <w:rPr>
          <w:rFonts w:ascii="Times New Roman" w:hAnsi="Times New Roman" w:cs="Times New Roman"/>
          <w:sz w:val="24"/>
          <w:szCs w:val="24"/>
        </w:rPr>
      </w:pPr>
      <w:r w:rsidRPr="00C17BC6">
        <w:rPr>
          <w:rFonts w:ascii="Times New Roman" w:hAnsi="Times New Roman" w:cs="Times New Roman"/>
          <w:sz w:val="24"/>
          <w:szCs w:val="24"/>
        </w:rPr>
        <w:t>.</w:t>
      </w:r>
    </w:p>
    <w:p w14:paraId="59A91366" w14:textId="117C9ABB" w:rsidR="001274D7" w:rsidRPr="00C17BC6" w:rsidRDefault="00C17BC6" w:rsidP="00C17BC6">
      <w:pPr>
        <w:tabs>
          <w:tab w:val="center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274D7">
        <w:rPr>
          <w:rFonts w:ascii="Times New Roman" w:hAnsi="Times New Roman" w:cs="Times New Roman"/>
          <w:sz w:val="18"/>
          <w:szCs w:val="18"/>
        </w:rPr>
        <w:t>Nazwa i adres wykonawcy, NIP, Regon</w:t>
      </w:r>
    </w:p>
    <w:p w14:paraId="465A0FAA" w14:textId="7448B1B3" w:rsidR="001274D7" w:rsidRDefault="001274D7" w:rsidP="001274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D621F4" w14:textId="68E16647" w:rsidR="00C17BC6" w:rsidRDefault="00C17BC6" w:rsidP="001274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1DAD6D" w14:textId="77777777" w:rsidR="00C17BC6" w:rsidRDefault="00C17BC6" w:rsidP="001274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7BDE9" w14:textId="77777777" w:rsidR="001274D7" w:rsidRDefault="001274D7" w:rsidP="00127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11DD3C42" w14:textId="77777777" w:rsidR="001274D7" w:rsidRDefault="001274D7" w:rsidP="001274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5D74AF" w14:textId="3BE86A20" w:rsidR="001274D7" w:rsidRDefault="001274D7" w:rsidP="00C1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numer rachunku bankowego wskazany na fakturach wystawionych w związku z realizacją umowy zawartej z Gminą Kobylanka nr</w:t>
      </w:r>
      <w:r w:rsidR="00C17BC6">
        <w:rPr>
          <w:rFonts w:ascii="Times New Roman" w:hAnsi="Times New Roman" w:cs="Times New Roman"/>
          <w:sz w:val="24"/>
          <w:szCs w:val="24"/>
        </w:rPr>
        <w:t xml:space="preserve"> </w:t>
      </w:r>
      <w:r w:rsidR="008303AE">
        <w:rPr>
          <w:rFonts w:ascii="Times New Roman" w:hAnsi="Times New Roman" w:cs="Times New Roman"/>
          <w:sz w:val="24"/>
          <w:szCs w:val="24"/>
        </w:rPr>
        <w:t>….</w:t>
      </w:r>
      <w:r w:rsidR="00C17BC6">
        <w:rPr>
          <w:rFonts w:ascii="Times New Roman" w:hAnsi="Times New Roman" w:cs="Times New Roman"/>
          <w:sz w:val="24"/>
          <w:szCs w:val="24"/>
        </w:rPr>
        <w:t>/2020/IK</w:t>
      </w:r>
      <w:r>
        <w:rPr>
          <w:rFonts w:ascii="Times New Roman" w:hAnsi="Times New Roman" w:cs="Times New Roman"/>
          <w:sz w:val="24"/>
          <w:szCs w:val="24"/>
        </w:rPr>
        <w:t>. z dnia</w:t>
      </w:r>
      <w:r w:rsidR="00C17BC6">
        <w:rPr>
          <w:rFonts w:ascii="Times New Roman" w:hAnsi="Times New Roman" w:cs="Times New Roman"/>
          <w:sz w:val="24"/>
          <w:szCs w:val="24"/>
        </w:rPr>
        <w:t xml:space="preserve"> </w:t>
      </w:r>
      <w:r w:rsidR="008303AE">
        <w:rPr>
          <w:rFonts w:ascii="Times New Roman" w:hAnsi="Times New Roman" w:cs="Times New Roman"/>
          <w:sz w:val="24"/>
          <w:szCs w:val="24"/>
        </w:rPr>
        <w:t>…..</w:t>
      </w:r>
      <w:r w:rsidR="00C17BC6">
        <w:rPr>
          <w:rFonts w:ascii="Times New Roman" w:hAnsi="Times New Roman" w:cs="Times New Roman"/>
          <w:sz w:val="24"/>
          <w:szCs w:val="24"/>
        </w:rPr>
        <w:t xml:space="preserve">.2020 r. </w:t>
      </w:r>
      <w:r>
        <w:rPr>
          <w:rFonts w:ascii="Times New Roman" w:hAnsi="Times New Roman" w:cs="Times New Roman"/>
          <w:sz w:val="24"/>
          <w:szCs w:val="24"/>
        </w:rPr>
        <w:t>jest numerem właściwym dla rozliczeń na zasadach mechanizmu podzielonej płatności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sz w:val="24"/>
          <w:szCs w:val="24"/>
        </w:rPr>
        <w:t>), zgodnie z przepisami ustawy z dnia 11 marca 2004 r. o podatku od towarów i usług (Dz.U. z 2018 r. poz. 2174 ze zm.).</w:t>
      </w:r>
    </w:p>
    <w:p w14:paraId="2AE0A873" w14:textId="77777777" w:rsidR="00AC7534" w:rsidRDefault="00AC7534"/>
    <w:sectPr w:rsidR="00AC7534" w:rsidSect="00C17BC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D7"/>
    <w:rsid w:val="00002D27"/>
    <w:rsid w:val="001274D7"/>
    <w:rsid w:val="008303AE"/>
    <w:rsid w:val="00AC7534"/>
    <w:rsid w:val="00C17BC6"/>
    <w:rsid w:val="00E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654C"/>
  <w15:chartTrackingRefBased/>
  <w15:docId w15:val="{73D5AA7F-27C0-40DF-84D6-B7882F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4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a_nowak</dc:creator>
  <cp:keywords/>
  <dc:description/>
  <cp:lastModifiedBy>a_nowak</cp:lastModifiedBy>
  <cp:revision>2</cp:revision>
  <dcterms:created xsi:type="dcterms:W3CDTF">2020-06-02T09:33:00Z</dcterms:created>
  <dcterms:modified xsi:type="dcterms:W3CDTF">2020-06-02T09:33:00Z</dcterms:modified>
</cp:coreProperties>
</file>